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AB" w:rsidRPr="00D01B7D" w:rsidRDefault="00B36EAB" w:rsidP="00B36EAB">
      <w:pPr>
        <w:jc w:val="center"/>
        <w:rPr>
          <w:rFonts w:asciiTheme="minorHAnsi" w:hAnsiTheme="minorHAnsi"/>
          <w:b/>
        </w:rPr>
      </w:pPr>
      <w:r w:rsidRPr="00D01B7D">
        <w:rPr>
          <w:rFonts w:asciiTheme="minorHAnsi" w:hAnsiTheme="minorHAnsi"/>
          <w:b/>
        </w:rPr>
        <w:t xml:space="preserve">Evaluation Criteria for QI Projects Documented for </w:t>
      </w:r>
      <w:r w:rsidR="000F24BF">
        <w:rPr>
          <w:rFonts w:asciiTheme="minorHAnsi" w:hAnsiTheme="minorHAnsi"/>
          <w:b/>
        </w:rPr>
        <w:t>MOC Part IV</w:t>
      </w:r>
      <w:r w:rsidRPr="00D01B7D">
        <w:rPr>
          <w:rFonts w:asciiTheme="minorHAnsi" w:hAnsiTheme="minorHAnsi"/>
          <w:b/>
        </w:rPr>
        <w:t xml:space="preserve"> </w:t>
      </w:r>
    </w:p>
    <w:p w:rsidR="00B36EAB" w:rsidRPr="00D01B7D" w:rsidRDefault="00B36EAB" w:rsidP="00B36EAB">
      <w:pPr>
        <w:jc w:val="center"/>
        <w:rPr>
          <w:rFonts w:asciiTheme="minorHAnsi" w:hAnsiTheme="minorHAnsi"/>
          <w:b/>
        </w:rPr>
      </w:pPr>
    </w:p>
    <w:p w:rsidR="00AC14E3" w:rsidRPr="00D01B7D" w:rsidRDefault="00AC14E3">
      <w:pPr>
        <w:rPr>
          <w:rFonts w:asciiTheme="minorHAnsi" w:hAnsiTheme="minorHAnsi"/>
        </w:rPr>
      </w:pPr>
      <w:bookmarkStart w:id="0" w:name="_GoBack"/>
      <w:bookmarkEnd w:id="0"/>
    </w:p>
    <w:p w:rsidR="00AC14E3" w:rsidRPr="00D01B7D" w:rsidRDefault="00B36EAB">
      <w:pPr>
        <w:rPr>
          <w:rFonts w:asciiTheme="minorHAnsi" w:hAnsiTheme="minorHAnsi"/>
          <w:b/>
        </w:rPr>
      </w:pPr>
      <w:r w:rsidRPr="00D01B7D">
        <w:rPr>
          <w:rFonts w:asciiTheme="minorHAnsi" w:hAnsiTheme="minorHAnsi"/>
          <w:b/>
        </w:rPr>
        <w:t xml:space="preserve">Criteria </w:t>
      </w:r>
    </w:p>
    <w:p w:rsidR="00AC14E3" w:rsidRPr="00D01B7D" w:rsidRDefault="00B36EAB">
      <w:pPr>
        <w:rPr>
          <w:rFonts w:asciiTheme="minorHAnsi" w:hAnsiTheme="minorHAnsi"/>
        </w:rPr>
      </w:pPr>
      <w:r w:rsidRPr="00D01B7D">
        <w:rPr>
          <w:rFonts w:asciiTheme="minorHAnsi" w:hAnsiTheme="minorHAnsi"/>
        </w:rPr>
        <w:t xml:space="preserve">1. </w:t>
      </w:r>
      <w:r w:rsidRPr="00D01B7D">
        <w:rPr>
          <w:rFonts w:asciiTheme="minorHAnsi" w:hAnsiTheme="minorHAnsi"/>
          <w:b/>
        </w:rPr>
        <w:t>Funding</w:t>
      </w:r>
      <w:r w:rsidR="00C72FC7" w:rsidRPr="00D01B7D">
        <w:rPr>
          <w:rFonts w:asciiTheme="minorHAnsi" w:hAnsiTheme="minorHAnsi"/>
          <w:b/>
        </w:rPr>
        <w:t>:</w:t>
      </w:r>
      <w:r w:rsidRPr="00D01B7D">
        <w:rPr>
          <w:rFonts w:asciiTheme="minorHAnsi" w:hAnsiTheme="minorHAnsi"/>
        </w:rPr>
        <w:t xml:space="preserve"> The QI effort has no funding or other support from commercial companies </w:t>
      </w:r>
      <w:r w:rsidR="00D01B7D" w:rsidRPr="00D01B7D">
        <w:rPr>
          <w:rFonts w:asciiTheme="minorHAnsi" w:hAnsiTheme="minorHAnsi"/>
        </w:rPr>
        <w:br/>
      </w:r>
      <w:r w:rsidRPr="00D01B7D">
        <w:rPr>
          <w:rFonts w:asciiTheme="minorHAnsi" w:hAnsiTheme="minorHAnsi"/>
        </w:rPr>
        <w:t xml:space="preserve">2. </w:t>
      </w:r>
      <w:r w:rsidRPr="00D01B7D">
        <w:rPr>
          <w:rFonts w:asciiTheme="minorHAnsi" w:hAnsiTheme="minorHAnsi"/>
          <w:b/>
        </w:rPr>
        <w:t>Rationale</w:t>
      </w:r>
      <w:r w:rsidR="00C72FC7" w:rsidRPr="00D01B7D">
        <w:rPr>
          <w:rFonts w:asciiTheme="minorHAnsi" w:hAnsiTheme="minorHAnsi"/>
          <w:b/>
        </w:rPr>
        <w:t>:</w:t>
      </w:r>
      <w:r w:rsidRPr="00D01B7D">
        <w:rPr>
          <w:rFonts w:asciiTheme="minorHAnsi" w:hAnsiTheme="minorHAnsi"/>
        </w:rPr>
        <w:t xml:space="preserve"> The rationale for the clinical topic is supported by an assessment of the gap between current practice and what is desirable. The rationale for the QI effort is clear and meaningful. </w:t>
      </w:r>
    </w:p>
    <w:p w:rsidR="00AC14E3" w:rsidRPr="00D01B7D" w:rsidRDefault="00B36EAB">
      <w:pPr>
        <w:rPr>
          <w:rFonts w:asciiTheme="minorHAnsi" w:hAnsiTheme="minorHAnsi"/>
        </w:rPr>
      </w:pPr>
      <w:r w:rsidRPr="00D01B7D">
        <w:rPr>
          <w:rFonts w:asciiTheme="minorHAnsi" w:hAnsiTheme="minorHAnsi"/>
        </w:rPr>
        <w:t xml:space="preserve">3. </w:t>
      </w:r>
      <w:r w:rsidRPr="00D01B7D">
        <w:rPr>
          <w:rFonts w:asciiTheme="minorHAnsi" w:hAnsiTheme="minorHAnsi"/>
          <w:b/>
        </w:rPr>
        <w:t>Goal:</w:t>
      </w:r>
      <w:r w:rsidRPr="00D01B7D">
        <w:rPr>
          <w:rFonts w:asciiTheme="minorHAnsi" w:hAnsiTheme="minorHAnsi"/>
        </w:rPr>
        <w:t xml:space="preserve"> patient care. The goals and objectives are designed to improve patient care.</w:t>
      </w:r>
    </w:p>
    <w:p w:rsidR="00AC14E3" w:rsidRPr="00D01B7D" w:rsidRDefault="00B36EAB">
      <w:pPr>
        <w:rPr>
          <w:rFonts w:asciiTheme="minorHAnsi" w:hAnsiTheme="minorHAnsi"/>
        </w:rPr>
      </w:pPr>
      <w:r w:rsidRPr="00D01B7D">
        <w:rPr>
          <w:rFonts w:asciiTheme="minorHAnsi" w:hAnsiTheme="minorHAnsi"/>
        </w:rPr>
        <w:t xml:space="preserve">4. Specific aim. The QI effort defined a specific aim for improvement with time-specific objectives that are achievable. </w:t>
      </w:r>
    </w:p>
    <w:p w:rsidR="00AC14E3" w:rsidRPr="00D01B7D" w:rsidRDefault="00B36EAB">
      <w:pPr>
        <w:rPr>
          <w:rFonts w:asciiTheme="minorHAnsi" w:hAnsiTheme="minorHAnsi"/>
        </w:rPr>
      </w:pPr>
      <w:r w:rsidRPr="00D01B7D">
        <w:rPr>
          <w:rFonts w:asciiTheme="minorHAnsi" w:hAnsiTheme="minorHAnsi"/>
        </w:rPr>
        <w:t xml:space="preserve">5. </w:t>
      </w:r>
      <w:r w:rsidRPr="00D01B7D">
        <w:rPr>
          <w:rFonts w:asciiTheme="minorHAnsi" w:hAnsiTheme="minorHAnsi"/>
          <w:b/>
        </w:rPr>
        <w:t>IOM quality dimensions</w:t>
      </w:r>
      <w:r w:rsidR="00C72FC7" w:rsidRPr="00D01B7D">
        <w:rPr>
          <w:rFonts w:asciiTheme="minorHAnsi" w:hAnsiTheme="minorHAnsi"/>
          <w:b/>
        </w:rPr>
        <w:t>:</w:t>
      </w:r>
      <w:r w:rsidRPr="00D01B7D">
        <w:rPr>
          <w:rFonts w:asciiTheme="minorHAnsi" w:hAnsiTheme="minorHAnsi"/>
        </w:rPr>
        <w:t xml:space="preserve"> The QI effort addresses one or more quality dimensions of the Institute of Medicine (safety, effectiveness, equity, efficiency, timeliness, </w:t>
      </w:r>
      <w:proofErr w:type="gramStart"/>
      <w:r w:rsidRPr="00D01B7D">
        <w:rPr>
          <w:rFonts w:asciiTheme="minorHAnsi" w:hAnsiTheme="minorHAnsi"/>
        </w:rPr>
        <w:t>patient</w:t>
      </w:r>
      <w:proofErr w:type="gramEnd"/>
      <w:r w:rsidRPr="00D01B7D">
        <w:rPr>
          <w:rFonts w:asciiTheme="minorHAnsi" w:hAnsiTheme="minorHAnsi"/>
        </w:rPr>
        <w:t xml:space="preserve">-centeredness). </w:t>
      </w:r>
    </w:p>
    <w:p w:rsidR="00AC14E3" w:rsidRPr="00D01B7D" w:rsidRDefault="00B36EAB">
      <w:pPr>
        <w:rPr>
          <w:rFonts w:asciiTheme="minorHAnsi" w:hAnsiTheme="minorHAnsi"/>
        </w:rPr>
      </w:pPr>
      <w:r w:rsidRPr="00D01B7D">
        <w:rPr>
          <w:rFonts w:asciiTheme="minorHAnsi" w:hAnsiTheme="minorHAnsi"/>
        </w:rPr>
        <w:t xml:space="preserve">6. </w:t>
      </w:r>
      <w:r w:rsidRPr="000B1C7F">
        <w:rPr>
          <w:rFonts w:asciiTheme="minorHAnsi" w:hAnsiTheme="minorHAnsi"/>
          <w:b/>
        </w:rPr>
        <w:t>Population</w:t>
      </w:r>
      <w:r w:rsidR="000B1C7F">
        <w:rPr>
          <w:rFonts w:asciiTheme="minorHAnsi" w:hAnsiTheme="minorHAnsi"/>
        </w:rPr>
        <w:t>:</w:t>
      </w:r>
      <w:r w:rsidRPr="00D01B7D">
        <w:rPr>
          <w:rFonts w:asciiTheme="minorHAnsi" w:hAnsiTheme="minorHAnsi"/>
        </w:rPr>
        <w:t xml:space="preserve"> The patient population is well defined and appropriate to the setting. </w:t>
      </w:r>
    </w:p>
    <w:p w:rsidR="00AC14E3" w:rsidRPr="00D01B7D" w:rsidRDefault="00B36EAB">
      <w:pPr>
        <w:rPr>
          <w:rFonts w:asciiTheme="minorHAnsi" w:hAnsiTheme="minorHAnsi"/>
        </w:rPr>
      </w:pPr>
      <w:r w:rsidRPr="00D01B7D">
        <w:rPr>
          <w:rFonts w:asciiTheme="minorHAnsi" w:hAnsiTheme="minorHAnsi"/>
        </w:rPr>
        <w:t xml:space="preserve">7. </w:t>
      </w:r>
      <w:r w:rsidRPr="00D01B7D">
        <w:rPr>
          <w:rFonts w:asciiTheme="minorHAnsi" w:hAnsiTheme="minorHAnsi"/>
          <w:b/>
        </w:rPr>
        <w:t>Measures</w:t>
      </w:r>
      <w:r w:rsidR="00C72FC7" w:rsidRPr="00D01B7D">
        <w:rPr>
          <w:rFonts w:asciiTheme="minorHAnsi" w:hAnsiTheme="minorHAnsi"/>
          <w:b/>
        </w:rPr>
        <w:t>:</w:t>
      </w:r>
      <w:r w:rsidRPr="00D01B7D">
        <w:rPr>
          <w:rFonts w:asciiTheme="minorHAnsi" w:hAnsiTheme="minorHAnsi"/>
        </w:rPr>
        <w:t xml:space="preserve"> The measures are relevant and appropriate to address the needs of the QI effort. The QI effort uses nationally endorsed measures or best available measures. The QI effort uses appropriate benchmarks for comparison of performance and appropriate performance targets for each measure. </w:t>
      </w:r>
    </w:p>
    <w:p w:rsidR="00AC14E3" w:rsidRPr="00D01B7D" w:rsidRDefault="00B36EAB">
      <w:pPr>
        <w:rPr>
          <w:rFonts w:asciiTheme="minorHAnsi" w:hAnsiTheme="minorHAnsi"/>
        </w:rPr>
      </w:pPr>
      <w:r w:rsidRPr="00D01B7D">
        <w:rPr>
          <w:rFonts w:asciiTheme="minorHAnsi" w:hAnsiTheme="minorHAnsi"/>
        </w:rPr>
        <w:t xml:space="preserve">8. </w:t>
      </w:r>
      <w:r w:rsidRPr="00D01B7D">
        <w:rPr>
          <w:rFonts w:asciiTheme="minorHAnsi" w:hAnsiTheme="minorHAnsi"/>
          <w:b/>
        </w:rPr>
        <w:t>Sampling strategy</w:t>
      </w:r>
      <w:r w:rsidR="00C72FC7" w:rsidRPr="00D01B7D">
        <w:rPr>
          <w:rFonts w:asciiTheme="minorHAnsi" w:hAnsiTheme="minorHAnsi"/>
          <w:b/>
        </w:rPr>
        <w:t>:</w:t>
      </w:r>
      <w:r w:rsidRPr="00D01B7D">
        <w:rPr>
          <w:rFonts w:asciiTheme="minorHAnsi" w:hAnsiTheme="minorHAnsi"/>
        </w:rPr>
        <w:t xml:space="preserve"> The sampling strategy is sufficient for generating useful performance data. </w:t>
      </w:r>
    </w:p>
    <w:p w:rsidR="00AC14E3" w:rsidRPr="00D01B7D" w:rsidRDefault="000B1C7F">
      <w:pPr>
        <w:rPr>
          <w:rFonts w:asciiTheme="minorHAnsi" w:hAnsiTheme="minorHAnsi"/>
        </w:rPr>
      </w:pPr>
      <w:r>
        <w:rPr>
          <w:rFonts w:asciiTheme="minorHAnsi" w:hAnsiTheme="minorHAnsi"/>
        </w:rPr>
        <w:t xml:space="preserve">9. </w:t>
      </w:r>
      <w:r w:rsidRPr="000B1C7F">
        <w:rPr>
          <w:rFonts w:asciiTheme="minorHAnsi" w:hAnsiTheme="minorHAnsi"/>
          <w:b/>
        </w:rPr>
        <w:t>Data collection period:</w:t>
      </w:r>
      <w:r w:rsidR="00B36EAB" w:rsidRPr="00D01B7D">
        <w:rPr>
          <w:rFonts w:asciiTheme="minorHAnsi" w:hAnsiTheme="minorHAnsi"/>
        </w:rPr>
        <w:t xml:space="preserve"> The data collection period is appropriate for assessing performance on the identified measures. </w:t>
      </w:r>
    </w:p>
    <w:p w:rsidR="00AC14E3" w:rsidRPr="00D01B7D" w:rsidRDefault="00B36EAB">
      <w:pPr>
        <w:rPr>
          <w:rFonts w:asciiTheme="minorHAnsi" w:hAnsiTheme="minorHAnsi"/>
        </w:rPr>
      </w:pPr>
      <w:r w:rsidRPr="00D01B7D">
        <w:rPr>
          <w:rFonts w:asciiTheme="minorHAnsi" w:hAnsiTheme="minorHAnsi"/>
        </w:rPr>
        <w:t xml:space="preserve">10. </w:t>
      </w:r>
      <w:r w:rsidRPr="00D01B7D">
        <w:rPr>
          <w:rFonts w:asciiTheme="minorHAnsi" w:hAnsiTheme="minorHAnsi"/>
          <w:b/>
        </w:rPr>
        <w:t>Data</w:t>
      </w:r>
      <w:r w:rsidR="00C72FC7" w:rsidRPr="00D01B7D">
        <w:rPr>
          <w:rFonts w:asciiTheme="minorHAnsi" w:hAnsiTheme="minorHAnsi"/>
          <w:b/>
        </w:rPr>
        <w:t>:</w:t>
      </w:r>
      <w:r w:rsidRPr="00D01B7D">
        <w:rPr>
          <w:rFonts w:asciiTheme="minorHAnsi" w:hAnsiTheme="minorHAnsi"/>
        </w:rPr>
        <w:t xml:space="preserve"> The QI effort captures and presents data over time for all indicated measures in a clear format </w:t>
      </w:r>
    </w:p>
    <w:p w:rsidR="00AC14E3" w:rsidRPr="00D01B7D" w:rsidRDefault="00B36EAB">
      <w:pPr>
        <w:rPr>
          <w:rFonts w:asciiTheme="minorHAnsi" w:hAnsiTheme="minorHAnsi"/>
        </w:rPr>
      </w:pPr>
      <w:r w:rsidRPr="00D01B7D">
        <w:rPr>
          <w:rFonts w:asciiTheme="minorHAnsi" w:hAnsiTheme="minorHAnsi"/>
        </w:rPr>
        <w:t>11.</w:t>
      </w:r>
      <w:r w:rsidRPr="000B1C7F">
        <w:rPr>
          <w:rFonts w:asciiTheme="minorHAnsi" w:hAnsiTheme="minorHAnsi"/>
          <w:b/>
        </w:rPr>
        <w:t xml:space="preserve"> Intervention</w:t>
      </w:r>
      <w:r w:rsidR="00951E2D">
        <w:rPr>
          <w:rFonts w:asciiTheme="minorHAnsi" w:hAnsiTheme="minorHAnsi"/>
          <w:b/>
        </w:rPr>
        <w:t>/Improve</w:t>
      </w:r>
      <w:r w:rsidR="000B1C7F">
        <w:rPr>
          <w:rFonts w:asciiTheme="minorHAnsi" w:hAnsiTheme="minorHAnsi"/>
        </w:rPr>
        <w:t>:</w:t>
      </w:r>
      <w:r w:rsidRPr="00D01B7D">
        <w:rPr>
          <w:rFonts w:asciiTheme="minorHAnsi" w:hAnsiTheme="minorHAnsi"/>
        </w:rPr>
        <w:t xml:space="preserve"> The interventions are specific, appropriate, and are expected to improve care processes and/or health outcomes. </w:t>
      </w:r>
    </w:p>
    <w:p w:rsidR="00AC14E3" w:rsidRPr="00D01B7D" w:rsidRDefault="00B36EAB">
      <w:pPr>
        <w:rPr>
          <w:rFonts w:asciiTheme="minorHAnsi" w:hAnsiTheme="minorHAnsi"/>
        </w:rPr>
      </w:pPr>
      <w:r w:rsidRPr="00D01B7D">
        <w:rPr>
          <w:rFonts w:asciiTheme="minorHAnsi" w:hAnsiTheme="minorHAnsi"/>
        </w:rPr>
        <w:t xml:space="preserve">12. </w:t>
      </w:r>
      <w:r w:rsidR="00951E2D" w:rsidRPr="00951E2D">
        <w:rPr>
          <w:rFonts w:asciiTheme="minorHAnsi" w:hAnsiTheme="minorHAnsi"/>
          <w:b/>
        </w:rPr>
        <w:t>Control/</w:t>
      </w:r>
      <w:r w:rsidR="00951E2D">
        <w:rPr>
          <w:rFonts w:asciiTheme="minorHAnsi" w:hAnsiTheme="minorHAnsi"/>
          <w:b/>
        </w:rPr>
        <w:t>Sustain</w:t>
      </w:r>
      <w:r w:rsidR="00C72FC7" w:rsidRPr="00D01B7D">
        <w:rPr>
          <w:rFonts w:asciiTheme="minorHAnsi" w:hAnsiTheme="minorHAnsi"/>
          <w:b/>
        </w:rPr>
        <w:t>:</w:t>
      </w:r>
      <w:r w:rsidRPr="00D01B7D">
        <w:rPr>
          <w:rFonts w:asciiTheme="minorHAnsi" w:hAnsiTheme="minorHAnsi"/>
        </w:rPr>
        <w:t xml:space="preserve"> A plan for sustaining and spreading improvement exists. </w:t>
      </w:r>
    </w:p>
    <w:p w:rsidR="00AC14E3" w:rsidRPr="00D01B7D" w:rsidRDefault="00B36EAB">
      <w:pPr>
        <w:rPr>
          <w:rFonts w:asciiTheme="minorHAnsi" w:hAnsiTheme="minorHAnsi"/>
        </w:rPr>
      </w:pPr>
      <w:r w:rsidRPr="00D01B7D">
        <w:rPr>
          <w:rFonts w:asciiTheme="minorHAnsi" w:hAnsiTheme="minorHAnsi"/>
        </w:rPr>
        <w:t xml:space="preserve">13. </w:t>
      </w:r>
      <w:r w:rsidRPr="00D01B7D">
        <w:rPr>
          <w:rFonts w:asciiTheme="minorHAnsi" w:hAnsiTheme="minorHAnsi"/>
          <w:b/>
        </w:rPr>
        <w:t>Physician participation</w:t>
      </w:r>
      <w:r w:rsidR="00C72FC7" w:rsidRPr="00D01B7D">
        <w:rPr>
          <w:rFonts w:asciiTheme="minorHAnsi" w:hAnsiTheme="minorHAnsi"/>
          <w:b/>
        </w:rPr>
        <w:t>:</w:t>
      </w:r>
      <w:r w:rsidRPr="00D01B7D">
        <w:rPr>
          <w:rFonts w:asciiTheme="minorHAnsi" w:hAnsiTheme="minorHAnsi"/>
        </w:rPr>
        <w:t xml:space="preserve"> The QI effort requirements meaningful and active participation by physicians in order to earn MOC Part IV credit (for each of at least two linked cycles of improvement, participate in: </w:t>
      </w:r>
      <w:r w:rsidRPr="00D01B7D">
        <w:rPr>
          <w:rFonts w:asciiTheme="minorHAnsi" w:hAnsiTheme="minorHAnsi"/>
        </w:rPr>
        <w:sym w:font="Symbol" w:char="F0B7"/>
      </w:r>
      <w:r w:rsidRPr="00D01B7D">
        <w:rPr>
          <w:rFonts w:asciiTheme="minorHAnsi" w:hAnsiTheme="minorHAnsi"/>
        </w:rPr>
        <w:t xml:space="preserve"> reviewing baseline data, considering underlying causes, and identifying appropriate intervention(s) </w:t>
      </w:r>
      <w:r w:rsidRPr="00D01B7D">
        <w:rPr>
          <w:rFonts w:asciiTheme="minorHAnsi" w:hAnsiTheme="minorHAnsi"/>
        </w:rPr>
        <w:sym w:font="Symbol" w:char="F0B7"/>
      </w:r>
      <w:r w:rsidRPr="00D01B7D">
        <w:rPr>
          <w:rFonts w:asciiTheme="minorHAnsi" w:hAnsiTheme="minorHAnsi"/>
        </w:rPr>
        <w:t xml:space="preserve"> intervention(s); </w:t>
      </w:r>
      <w:r w:rsidRPr="00D01B7D">
        <w:rPr>
          <w:rFonts w:asciiTheme="minorHAnsi" w:hAnsiTheme="minorHAnsi"/>
        </w:rPr>
        <w:sym w:font="Symbol" w:char="F0B7"/>
      </w:r>
      <w:r w:rsidRPr="00D01B7D">
        <w:rPr>
          <w:rFonts w:asciiTheme="minorHAnsi" w:hAnsiTheme="minorHAnsi"/>
        </w:rPr>
        <w:t xml:space="preserve"> reviewing post-intervention data, considering underlying causes, and identifying appropriate subsequent interventions. </w:t>
      </w:r>
    </w:p>
    <w:p w:rsidR="00D01B7D" w:rsidRDefault="00B36EAB" w:rsidP="00AC14E3">
      <w:pPr>
        <w:rPr>
          <w:rFonts w:asciiTheme="minorHAnsi" w:hAnsiTheme="minorHAnsi"/>
        </w:rPr>
      </w:pPr>
      <w:r w:rsidRPr="00D01B7D">
        <w:rPr>
          <w:rFonts w:asciiTheme="minorHAnsi" w:hAnsiTheme="minorHAnsi"/>
        </w:rPr>
        <w:t xml:space="preserve">14. </w:t>
      </w:r>
      <w:r w:rsidRPr="00D01B7D">
        <w:rPr>
          <w:rFonts w:asciiTheme="minorHAnsi" w:hAnsiTheme="minorHAnsi"/>
          <w:b/>
        </w:rPr>
        <w:t>Physician’s reflections</w:t>
      </w:r>
      <w:r w:rsidR="00C72FC7" w:rsidRPr="00D01B7D">
        <w:rPr>
          <w:rFonts w:asciiTheme="minorHAnsi" w:hAnsiTheme="minorHAnsi"/>
          <w:b/>
        </w:rPr>
        <w:t xml:space="preserve">: </w:t>
      </w:r>
      <w:r w:rsidRPr="00D01B7D">
        <w:rPr>
          <w:rFonts w:asciiTheme="minorHAnsi" w:hAnsiTheme="minorHAnsi"/>
        </w:rPr>
        <w:t xml:space="preserve">A structured method exists for capturing and reviewing reflections of physicians. </w:t>
      </w:r>
    </w:p>
    <w:p w:rsidR="00D01B7D" w:rsidRDefault="00D01B7D" w:rsidP="00AC14E3">
      <w:pPr>
        <w:rPr>
          <w:rFonts w:asciiTheme="minorHAnsi" w:hAnsiTheme="minorHAnsi"/>
        </w:rPr>
      </w:pPr>
    </w:p>
    <w:p w:rsidR="00403E0A" w:rsidRPr="00D01B7D" w:rsidRDefault="00B36EAB" w:rsidP="00AC14E3">
      <w:pPr>
        <w:rPr>
          <w:rFonts w:asciiTheme="minorHAnsi" w:hAnsiTheme="minorHAnsi"/>
        </w:rPr>
      </w:pPr>
      <w:r w:rsidRPr="00D01B7D">
        <w:rPr>
          <w:rFonts w:asciiTheme="minorHAnsi" w:hAnsiTheme="minorHAnsi"/>
        </w:rPr>
        <w:t>The above methodology is similar to that used by the ABMS Part IV MOC Portfolio Program when auditing projects of institutions approved as Portfolio Sponsors.</w:t>
      </w:r>
    </w:p>
    <w:sectPr w:rsidR="00403E0A" w:rsidRPr="00D01B7D" w:rsidSect="00AC14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D4B"/>
    <w:multiLevelType w:val="hybridMultilevel"/>
    <w:tmpl w:val="717C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AB"/>
    <w:rsid w:val="000B1C7F"/>
    <w:rsid w:val="000F24BF"/>
    <w:rsid w:val="00403E0A"/>
    <w:rsid w:val="008F0234"/>
    <w:rsid w:val="00951E2D"/>
    <w:rsid w:val="0097465E"/>
    <w:rsid w:val="00AC14E3"/>
    <w:rsid w:val="00B36EAB"/>
    <w:rsid w:val="00C72FC7"/>
    <w:rsid w:val="00D01B7D"/>
    <w:rsid w:val="00E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CF8D9-B181-479B-90EE-A0F24926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 Murphy</dc:creator>
  <cp:keywords/>
  <dc:description/>
  <cp:lastModifiedBy>Jody L. Bradford</cp:lastModifiedBy>
  <cp:revision>2</cp:revision>
  <dcterms:created xsi:type="dcterms:W3CDTF">2016-04-07T19:11:00Z</dcterms:created>
  <dcterms:modified xsi:type="dcterms:W3CDTF">2016-04-07T19:11:00Z</dcterms:modified>
</cp:coreProperties>
</file>